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74" type="#_x0000_t75" style="width:1in;height:1in" o:ole="">
            <v:imagedata r:id="rId4" o:title=""/>
          </v:shape>
          <w:control r:id="rId5" w:name="DefaultOcxName" w:shapeid="_x0000_i147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Cuál de las siguientes características no corresponde con una unidad de enfermería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73" type="#_x0000_t75" style="width:20.25pt;height:17.25pt" o:ole="">
            <v:imagedata r:id="rId6" o:title=""/>
          </v:shape>
          <w:control r:id="rId7" w:name="DefaultOcxName1" w:shapeid="_x0000_i147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Dispone de una cartera de servicios de productos intermedios.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72" type="#_x0000_t75" style="width:20.25pt;height:17.25pt" o:ole="">
            <v:imagedata r:id="rId6" o:title=""/>
          </v:shape>
          <w:control r:id="rId8" w:name="DefaultOcxName2" w:shapeid="_x0000_i147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Establece relaciones de compraventa de servicios con unidades clínicas.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71" type="#_x0000_t75" style="width:20.25pt;height:17.25pt" o:ole="">
            <v:imagedata r:id="rId6" o:title=""/>
          </v:shape>
          <w:control r:id="rId9" w:name="DefaultOcxName3" w:shapeid="_x0000_i147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Tiene capacidad para tomar decisiones respecto a la oferta de cuidados.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70" type="#_x0000_t75" style="width:20.25pt;height:17.25pt" o:ole="">
            <v:imagedata r:id="rId10" o:title=""/>
          </v:shape>
          <w:control r:id="rId11" w:name="DefaultOcxName4" w:shapeid="_x0000_i147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Negocia con los servicios clínicos, los objetivos e incentivos correspondientes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68405B9" wp14:editId="4417C27F">
                <wp:extent cx="304800" cy="304800"/>
                <wp:effectExtent l="0" t="0" r="0" b="0"/>
                <wp:docPr id="60" name="AutoShape 18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BCB680" id="AutoShape 18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I/vKNW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Negocia con los servicios clínicos, los objetivos e incentivos correspondientes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Incorrecta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0,00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69" type="#_x0000_t75" style="width:1in;height:1in" o:ole="">
            <v:imagedata r:id="rId4" o:title=""/>
          </v:shape>
          <w:control r:id="rId12" w:name="DefaultOcxName5" w:shapeid="_x0000_i146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las características de la prestación del servicio enfermero, señale la incorrecta.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68" type="#_x0000_t75" style="width:20.25pt;height:17.25pt" o:ole="">
            <v:imagedata r:id="rId6" o:title=""/>
          </v:shape>
          <w:control r:id="rId13" w:name="DefaultOcxName6" w:shapeid="_x0000_i146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Es preciso que se adapte a las necesidades del cliente.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67" type="#_x0000_t75" style="width:20.25pt;height:17.25pt" o:ole="">
            <v:imagedata r:id="rId6" o:title=""/>
          </v:shape>
          <w:control r:id="rId14" w:name="DefaultOcxName7" w:shapeid="_x0000_i146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Sus costes directos tienen un peso irrelevante en el coste final.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66" type="#_x0000_t75" style="width:20.25pt;height:17.25pt" o:ole="">
            <v:imagedata r:id="rId10" o:title=""/>
          </v:shape>
          <w:control r:id="rId15" w:name="DefaultOcxName8" w:shapeid="_x0000_i146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finalización del mismo no condiciona el alta del paciente.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99274C0" wp14:editId="744622FA">
                <wp:extent cx="304800" cy="304800"/>
                <wp:effectExtent l="0" t="0" r="0" b="0"/>
                <wp:docPr id="59" name="AutoShape 182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81AB43" id="AutoShape 182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uYQYWL8C&#10;AADNBQAADgAAAAAAAAAAAAAAAAAuAgAAZHJzL2Uyb0RvYy54bWxQSwECLQAUAAYACAAAACEATKDp&#10;LNgAAAADAQAADwAAAAAAAAAAAAAAAAAZBQAAZHJzL2Rvd25yZXYueG1sUEsFBgAAAAAEAAQA8wAA&#10;AB4GAAAAAA=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65" type="#_x0000_t75" style="width:20.25pt;height:17.25pt" o:ole="">
            <v:imagedata r:id="rId6" o:title=""/>
          </v:shape>
          <w:control r:id="rId16" w:name="DefaultOcxName9" w:shapeid="_x0000_i146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Influye de manera relevante en la calidad percibida.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Sus costes directos tienen un peso irrelevante en el coste final.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3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464" type="#_x0000_t75" style="width:1in;height:1in" o:ole="">
            <v:imagedata r:id="rId4" o:title=""/>
          </v:shape>
          <w:control r:id="rId17" w:name="DefaultOcxName10" w:shapeid="_x0000_i146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las técnicas anestésicas más utilizadas en Cirugía Mayor Ambulatoria (CMA), las de mayor porcentaje son, señalar la correcta: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63" type="#_x0000_t75" style="width:20.25pt;height:17.25pt" o:ole="">
            <v:imagedata r:id="rId10" o:title=""/>
          </v:shape>
          <w:control r:id="rId18" w:name="DefaultOcxName11" w:shapeid="_x0000_i146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Anestesia local.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0D015A0" wp14:editId="237B4A32">
                <wp:extent cx="304800" cy="304800"/>
                <wp:effectExtent l="0" t="0" r="0" b="0"/>
                <wp:docPr id="58" name="AutoShape 18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FE0AC" id="AutoShape 18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B8IaU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62" type="#_x0000_t75" style="width:20.25pt;height:17.25pt" o:ole="">
            <v:imagedata r:id="rId6" o:title=""/>
          </v:shape>
          <w:control r:id="rId19" w:name="DefaultOcxName12" w:shapeid="_x0000_i146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Anestesia general.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61" type="#_x0000_t75" style="width:20.25pt;height:17.25pt" o:ole="">
            <v:imagedata r:id="rId6" o:title=""/>
          </v:shape>
          <w:control r:id="rId20" w:name="DefaultOcxName13" w:shapeid="_x0000_i146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Anestesia regional.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60" type="#_x0000_t75" style="width:20.25pt;height:17.25pt" o:ole="">
            <v:imagedata r:id="rId6" o:title=""/>
          </v:shape>
          <w:control r:id="rId21" w:name="DefaultOcxName14" w:shapeid="_x0000_i146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Anestesia singular.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Anestesia local.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4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59" type="#_x0000_t75" style="width:1in;height:1in" o:ole="">
            <v:imagedata r:id="rId4" o:title=""/>
          </v:shape>
          <w:control r:id="rId22" w:name="DefaultOcxName15" w:shapeid="_x0000_i145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conocimientos específicos o habilidades que son necesarias para desempeñar el puesto de supervisor, señalar la incorrecta.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58" type="#_x0000_t75" style="width:20.25pt;height:17.25pt" o:ole="">
            <v:imagedata r:id="rId6" o:title=""/>
          </v:shape>
          <w:control r:id="rId23" w:name="DefaultOcxName16" w:shapeid="_x0000_i145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Habilidades directivas.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57" type="#_x0000_t75" style="width:20.25pt;height:17.25pt" o:ole="">
            <v:imagedata r:id="rId10" o:title=""/>
          </v:shape>
          <w:control r:id="rId24" w:name="DefaultOcxName17" w:shapeid="_x0000_i145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Administración y gestión de servicios médicos.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23E876B" wp14:editId="71C15DFA">
                <wp:extent cx="304800" cy="304800"/>
                <wp:effectExtent l="0" t="0" r="0" b="0"/>
                <wp:docPr id="57" name="AutoShape 18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360805" id="AutoShape 18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iOW9I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56" type="#_x0000_t75" style="width:20.25pt;height:17.25pt" o:ole="">
            <v:imagedata r:id="rId6" o:title=""/>
          </v:shape>
          <w:control r:id="rId25" w:name="DefaultOcxName18" w:shapeid="_x0000_i145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Habilidades de comunicación.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55" type="#_x0000_t75" style="width:20.25pt;height:17.25pt" o:ole="">
            <v:imagedata r:id="rId6" o:title=""/>
          </v:shape>
          <w:control r:id="rId26" w:name="DefaultOcxName19" w:shapeid="_x0000_i145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Informática.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Administración y gestión de servicios médicos.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5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454" type="#_x0000_t75" style="width:1in;height:1in" o:ole="">
            <v:imagedata r:id="rId4" o:title=""/>
          </v:shape>
          <w:control r:id="rId27" w:name="DefaultOcxName20" w:shapeid="_x0000_i145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criterios de adecuación de estancias pediátricas, señalar la incorrecta: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53" type="#_x0000_t75" style="width:20.25pt;height:17.25pt" o:ole="">
            <v:imagedata r:id="rId10" o:title=""/>
          </v:shape>
          <w:control r:id="rId28" w:name="DefaultOcxName21" w:shapeid="_x0000_i145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Terapia enteral.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BF420E3" wp14:editId="6B2D5C4C">
                <wp:extent cx="304800" cy="304800"/>
                <wp:effectExtent l="0" t="0" r="0" b="0"/>
                <wp:docPr id="56" name="AutoShape 18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85E92B" id="AutoShape 18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WrRiJ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52" type="#_x0000_t75" style="width:20.25pt;height:17.25pt" o:ole="">
            <v:imagedata r:id="rId6" o:title=""/>
          </v:shape>
          <w:control r:id="rId29" w:name="DefaultOcxName22" w:shapeid="_x0000_i145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Tracción de fracturas.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51" type="#_x0000_t75" style="width:20.25pt;height:17.25pt" o:ole="">
            <v:imagedata r:id="rId6" o:title=""/>
          </v:shape>
          <w:control r:id="rId30" w:name="DefaultOcxName23" w:shapeid="_x0000_i145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Utilización intermitente o continua de respirador.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50" type="#_x0000_t75" style="width:20.25pt;height:17.25pt" o:ole="">
            <v:imagedata r:id="rId6" o:title=""/>
          </v:shape>
          <w:control r:id="rId31" w:name="DefaultOcxName24" w:shapeid="_x0000_i145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Trastornos neurológicos agudos progresivos.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Terapia enteral.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6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49" type="#_x0000_t75" style="width:1in;height:1in" o:ole="">
            <v:imagedata r:id="rId4" o:title=""/>
          </v:shape>
          <w:control r:id="rId32" w:name="DefaultOcxName25" w:shapeid="_x0000_i144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servicios específicos en el bloque quirúrgico, señalar la incorrecta: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48" type="#_x0000_t75" style="width:20.25pt;height:17.25pt" o:ole="">
            <v:imagedata r:id="rId6" o:title=""/>
          </v:shape>
          <w:control r:id="rId33" w:name="DefaultOcxName26" w:shapeid="_x0000_i144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Sesión quirúrgica programada.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47" type="#_x0000_t75" style="width:20.25pt;height:17.25pt" o:ole="">
            <v:imagedata r:id="rId6" o:title=""/>
          </v:shape>
          <w:control r:id="rId34" w:name="DefaultOcxName27" w:shapeid="_x0000_i144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Visita preoperatoria.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46" type="#_x0000_t75" style="width:20.25pt;height:17.25pt" o:ole="">
            <v:imagedata r:id="rId10" o:title=""/>
          </v:shape>
          <w:control r:id="rId35" w:name="DefaultOcxName28" w:shapeid="_x0000_i144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Gestión de cuidados enfermeros.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F03B685" wp14:editId="2BE2DA7D">
                <wp:extent cx="304800" cy="304800"/>
                <wp:effectExtent l="0" t="0" r="0" b="0"/>
                <wp:docPr id="55" name="AutoShape 18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7A95F0" id="AutoShape 18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LF/ER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45" type="#_x0000_t75" style="width:20.25pt;height:17.25pt" o:ole="">
            <v:imagedata r:id="rId6" o:title=""/>
          </v:shape>
          <w:control r:id="rId36" w:name="DefaultOcxName29" w:shapeid="_x0000_i144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Facturación por proceso.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Gestión de cuidados enfermeros.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7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44" type="#_x0000_t75" style="width:1in;height:1in" o:ole="">
            <v:imagedata r:id="rId4" o:title=""/>
          </v:shape>
          <w:control r:id="rId37" w:name="DefaultOcxName30" w:shapeid="_x0000_i144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lastRenderedPageBreak/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contrato de gestión en cualquier unidad de enfermería debe incluir, señalar la correcta: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43" type="#_x0000_t75" style="width:20.25pt;height:17.25pt" o:ole="">
            <v:imagedata r:id="rId6" o:title=""/>
          </v:shape>
          <w:control r:id="rId38" w:name="DefaultOcxName31" w:shapeid="_x0000_i144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Misión y estrategia.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42" type="#_x0000_t75" style="width:20.25pt;height:17.25pt" o:ole="">
            <v:imagedata r:id="rId6" o:title=""/>
          </v:shape>
          <w:control r:id="rId39" w:name="DefaultOcxName32" w:shapeid="_x0000_i144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Cartera de Servicios.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41" type="#_x0000_t75" style="width:20.25pt;height:17.25pt" o:ole="">
            <v:imagedata r:id="rId6" o:title=""/>
          </v:shape>
          <w:control r:id="rId40" w:name="DefaultOcxName33" w:shapeid="_x0000_i144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Recursos necesarios.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40" type="#_x0000_t75" style="width:20.25pt;height:17.25pt" o:ole="">
            <v:imagedata r:id="rId10" o:title=""/>
          </v:shape>
          <w:control r:id="rId41" w:name="DefaultOcxName34" w:shapeid="_x0000_i144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A37CE9C" wp14:editId="31F28D24">
                <wp:extent cx="304800" cy="304800"/>
                <wp:effectExtent l="0" t="0" r="0" b="0"/>
                <wp:docPr id="54" name="AutoShape 18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50F0D3" id="AutoShape 18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/g4bQ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8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39" type="#_x0000_t75" style="width:1in;height:1in" o:ole="">
            <v:imagedata r:id="rId4" o:title=""/>
          </v:shape>
          <w:control r:id="rId42" w:name="DefaultOcxName35" w:shapeid="_x0000_i143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indicador de porcentaje relativo de resultado adverso, coincide con el de: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38" type="#_x0000_t75" style="width:20.25pt;height:17.25pt" o:ole="">
            <v:imagedata r:id="rId10" o:title=""/>
          </v:shape>
          <w:control r:id="rId43" w:name="DefaultOcxName36" w:shapeid="_x0000_i143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Suspensiones.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D9CC08F" wp14:editId="61886471">
                <wp:extent cx="304800" cy="304800"/>
                <wp:effectExtent l="0" t="0" r="0" b="0"/>
                <wp:docPr id="53" name="AutoShape 18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F9A41D" id="AutoShape 18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59Gax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37" type="#_x0000_t75" style="width:20.25pt;height:17.25pt" o:ole="">
            <v:imagedata r:id="rId6" o:title=""/>
          </v:shape>
          <w:control r:id="rId44" w:name="DefaultOcxName37" w:shapeid="_x0000_i143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Tiempo de cambio.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36" type="#_x0000_t75" style="width:20.25pt;height:17.25pt" o:ole="">
            <v:imagedata r:id="rId6" o:title=""/>
          </v:shape>
          <w:control r:id="rId45" w:name="DefaultOcxName38" w:shapeid="_x0000_i143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Tiempo adelanto del fin de sesión.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35" type="#_x0000_t75" style="width:20.25pt;height:17.25pt" o:ole="">
            <v:imagedata r:id="rId6" o:title=""/>
          </v:shape>
          <w:control r:id="rId46" w:name="DefaultOcxName39" w:shapeid="_x0000_i143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Tiempo de retraso.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Suspensiones.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9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34" type="#_x0000_t75" style="width:1in;height:1in" o:ole="">
            <v:imagedata r:id="rId4" o:title=""/>
          </v:shape>
          <w:control r:id="rId47" w:name="DefaultOcxName40" w:shapeid="_x0000_i143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producto enfermero abarca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33" type="#_x0000_t75" style="width:20.25pt;height:17.25pt" o:ole="">
            <v:imagedata r:id="rId6" o:title=""/>
          </v:shape>
          <w:control r:id="rId48" w:name="DefaultOcxName41" w:shapeid="_x0000_i143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actividad asistencial realizada por los servicios generales del hospital.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432" type="#_x0000_t75" style="width:20.25pt;height:17.25pt" o:ole="">
            <v:imagedata r:id="rId10" o:title=""/>
          </v:shape>
          <w:control r:id="rId49" w:name="DefaultOcxName42" w:shapeid="_x0000_i143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Las actividades de soporte y organización de las diferentes unidades de enfermería.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4CE3800" wp14:editId="1E7A4F4D">
                <wp:extent cx="304800" cy="304800"/>
                <wp:effectExtent l="0" t="0" r="0" b="0"/>
                <wp:docPr id="52" name="AutoShape 18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68BF21" id="AutoShape 18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NYBFw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31" type="#_x0000_t75" style="width:20.25pt;height:17.25pt" o:ole="">
            <v:imagedata r:id="rId6" o:title=""/>
          </v:shape>
          <w:control r:id="rId50" w:name="DefaultOcxName43" w:shapeid="_x0000_i143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Las actividades de formación del equipo médico.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30" type="#_x0000_t75" style="width:20.25pt;height:17.25pt" o:ole="">
            <v:imagedata r:id="rId6" o:title=""/>
          </v:shape>
          <w:control r:id="rId51" w:name="DefaultOcxName44" w:shapeid="_x0000_i143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Las actividades de investigación del equipo asistencial.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Las actividades de soporte y organización de las diferentes unidades de enfermería.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10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29" type="#_x0000_t75" style="width:1in;height:1in" o:ole="">
            <v:imagedata r:id="rId4" o:title=""/>
          </v:shape>
          <w:control r:id="rId52" w:name="DefaultOcxName45" w:shapeid="_x0000_i142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proyecto de Normalización de Intervenciones para la práctica de la enfermería (NIPE), pretende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28" type="#_x0000_t75" style="width:20.25pt;height:17.25pt" o:ole="">
            <v:imagedata r:id="rId6" o:title=""/>
          </v:shape>
          <w:control r:id="rId53" w:name="DefaultOcxName46" w:shapeid="_x0000_i142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Desarrollar un instrumento de medida de indicadores de calidad, ligados a la infección nosocomial.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27" type="#_x0000_t75" style="width:20.25pt;height:17.25pt" o:ole="">
            <v:imagedata r:id="rId6" o:title=""/>
          </v:shape>
          <w:control r:id="rId54" w:name="DefaultOcxName47" w:shapeid="_x0000_i142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metodología general se basa en el uso del conjunto mínimo de la base de datos (CMBD).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26" type="#_x0000_t75" style="width:20.25pt;height:17.25pt" o:ole="">
            <v:imagedata r:id="rId6" o:title=""/>
          </v:shape>
          <w:control r:id="rId55" w:name="DefaultOcxName48" w:shapeid="_x0000_i142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valoración de enfermería se hace siguiendo la propuesta de Virginia Henderson.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25" type="#_x0000_t75" style="width:20.25pt;height:17.25pt" o:ole="">
            <v:imagedata r:id="rId10" o:title=""/>
          </v:shape>
          <w:control r:id="rId56" w:name="DefaultOcxName49" w:shapeid="_x0000_i142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Pretende la normalización de la práctica de la enfermería y la estimación de costes generados.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1388203" wp14:editId="35CFA455">
                <wp:extent cx="304800" cy="304800"/>
                <wp:effectExtent l="0" t="0" r="0" b="0"/>
                <wp:docPr id="51" name="AutoShape 19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67C517" id="AutoShape 19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AUceB+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Pretende la normalización de la práctica de la enfermería y la estimación de costes generados.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11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24" type="#_x0000_t75" style="width:1in;height:1in" o:ole="">
            <v:imagedata r:id="rId4" o:title=""/>
          </v:shape>
          <w:control r:id="rId57" w:name="DefaultOcxName50" w:shapeid="_x0000_i142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la gestión por competencias se hace imprescindible: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423" type="#_x0000_t75" style="width:20.25pt;height:17.25pt" o:ole="">
            <v:imagedata r:id="rId6" o:title=""/>
          </v:shape>
          <w:control r:id="rId58" w:name="DefaultOcxName51" w:shapeid="_x0000_i142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formación en habilidades directivas para dirigir por objetivos.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22" type="#_x0000_t75" style="width:20.25pt;height:17.25pt" o:ole="">
            <v:imagedata r:id="rId6" o:title=""/>
          </v:shape>
          <w:control r:id="rId59" w:name="DefaultOcxName52" w:shapeid="_x0000_i142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elaboración de perfiles profesionales.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21" type="#_x0000_t75" style="width:20.25pt;height:17.25pt" o:ole="">
            <v:imagedata r:id="rId6" o:title=""/>
          </v:shape>
          <w:control r:id="rId60" w:name="DefaultOcxName53" w:shapeid="_x0000_i142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descripción de puestos de trabajo.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20" type="#_x0000_t75" style="width:20.25pt;height:17.25pt" o:ole="">
            <v:imagedata r:id="rId10" o:title=""/>
          </v:shape>
          <w:control r:id="rId61" w:name="DefaultOcxName54" w:shapeid="_x0000_i142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FCC6BE7" wp14:editId="0AB81A5F">
                <wp:extent cx="304800" cy="304800"/>
                <wp:effectExtent l="0" t="0" r="0" b="0"/>
                <wp:docPr id="50" name="AutoShape 19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0B934B" id="AutoShape 19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DGID96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12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19" type="#_x0000_t75" style="width:1in;height:1in" o:ole="">
            <v:imagedata r:id="rId4" o:title=""/>
          </v:shape>
          <w:control r:id="rId62" w:name="DefaultOcxName55" w:shapeid="_x0000_i141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relación con el control de stocks es muy importante tener un buen sistema de información que nos facilite la información relativa a, señalar la correcta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18" type="#_x0000_t75" style="width:20.25pt;height:17.25pt" o:ole="">
            <v:imagedata r:id="rId6" o:title=""/>
          </v:shape>
          <w:control r:id="rId63" w:name="DefaultOcxName56" w:shapeid="_x0000_i141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Excesos de Stock.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17" type="#_x0000_t75" style="width:20.25pt;height:17.25pt" o:ole="">
            <v:imagedata r:id="rId6" o:title=""/>
          </v:shape>
          <w:control r:id="rId64" w:name="DefaultOcxName57" w:shapeid="_x0000_i141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Listados de productos pendientes de entrega por proveedores.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16" type="#_x0000_t75" style="width:20.25pt;height:17.25pt" o:ole="">
            <v:imagedata r:id="rId6" o:title=""/>
          </v:shape>
          <w:control r:id="rId65" w:name="DefaultOcxName58" w:shapeid="_x0000_i141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Listados de productos con stock igual a cero.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15" type="#_x0000_t75" style="width:20.25pt;height:17.25pt" o:ole="">
            <v:imagedata r:id="rId10" o:title=""/>
          </v:shape>
          <w:control r:id="rId66" w:name="DefaultOcxName59" w:shapeid="_x0000_i141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E7CEF60" wp14:editId="6A66D19E">
                <wp:extent cx="304800" cy="304800"/>
                <wp:effectExtent l="0" t="0" r="0" b="0"/>
                <wp:docPr id="49" name="AutoShape 19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A544CC" id="AutoShape 19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4R0vQ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FTnhHS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13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14" type="#_x0000_t75" style="width:1in;height:1in" o:ole="">
            <v:imagedata r:id="rId4" o:title=""/>
          </v:shape>
          <w:control r:id="rId67" w:name="DefaultOcxName60" w:shapeid="_x0000_i141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Entre los factores de riesgo más importantes para que se produzca un error en el lugar de la cirugía, señalar la incorrecta: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13" type="#_x0000_t75" style="width:20.25pt;height:17.25pt" o:ole="">
            <v:imagedata r:id="rId6" o:title=""/>
          </v:shape>
          <w:control r:id="rId68" w:name="DefaultOcxName61" w:shapeid="_x0000_i141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Casos de emergencia.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12" type="#_x0000_t75" style="width:20.25pt;height:17.25pt" o:ole="">
            <v:imagedata r:id="rId10" o:title=""/>
          </v:shape>
          <w:control r:id="rId69" w:name="DefaultOcxName62" w:shapeid="_x0000_i141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Utilización de equipamiento o quirófano habitual.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693EE3A" wp14:editId="6F5EE9EE">
                <wp:extent cx="304800" cy="304800"/>
                <wp:effectExtent l="0" t="0" r="0" b="0"/>
                <wp:docPr id="48" name="AutoShape 19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2D41AC" id="AutoShape 19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/O1vgIAAMs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gc/O1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411" type="#_x0000_t75" style="width:20.25pt;height:17.25pt" o:ole="">
            <v:imagedata r:id="rId6" o:title=""/>
          </v:shape>
          <w:control r:id="rId70" w:name="DefaultOcxName63" w:shapeid="_x0000_i141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Múltiples cirujanos para un caso.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10" type="#_x0000_t75" style="width:20.25pt;height:17.25pt" o:ole="">
            <v:imagedata r:id="rId6" o:title=""/>
          </v:shape>
          <w:control r:id="rId71" w:name="DefaultOcxName64" w:shapeid="_x0000_i141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Falta de comunicación entre profesionales.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Utilización de equipamiento o quirófano habitual.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14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09" type="#_x0000_t75" style="width:1in;height:1in" o:ole="">
            <v:imagedata r:id="rId4" o:title=""/>
          </v:shape>
          <w:control r:id="rId72" w:name="DefaultOcxName65" w:shapeid="_x0000_i140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Entre los sistemas que mejoran la accesibilidad a los usuarios en la citación de consultas externas se encuentra: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08" type="#_x0000_t75" style="width:20.25pt;height:17.25pt" o:ole="">
            <v:imagedata r:id="rId6" o:title=""/>
          </v:shape>
          <w:control r:id="rId73" w:name="DefaultOcxName66" w:shapeid="_x0000_i140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citación en ventanilla y personalizada.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07" type="#_x0000_t75" style="width:20.25pt;height:17.25pt" o:ole="">
            <v:imagedata r:id="rId6" o:title=""/>
          </v:shape>
          <w:control r:id="rId74" w:name="DefaultOcxName67" w:shapeid="_x0000_i140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citación por correo electrónico.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06" type="#_x0000_t75" style="width:20.25pt;height:17.25pt" o:ole="">
            <v:imagedata r:id="rId6" o:title=""/>
          </v:shape>
          <w:control r:id="rId75" w:name="DefaultOcxName68" w:shapeid="_x0000_i140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citación por SMS.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05" type="#_x0000_t75" style="width:20.25pt;height:17.25pt" o:ole="">
            <v:imagedata r:id="rId10" o:title=""/>
          </v:shape>
          <w:control r:id="rId76" w:name="DefaultOcxName69" w:shapeid="_x0000_i140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La citación on-line.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9D91905" wp14:editId="24BE82AF">
                <wp:extent cx="304800" cy="304800"/>
                <wp:effectExtent l="0" t="0" r="0" b="0"/>
                <wp:docPr id="47" name="AutoShape 19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91DF6B" id="AutoShape 19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hppvQIAAMs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MO6Gmm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La citación on-line.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15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404" type="#_x0000_t75" style="width:1in;height:1in" o:ole="">
            <v:imagedata r:id="rId4" o:title=""/>
          </v:shape>
          <w:control r:id="rId77" w:name="DefaultOcxName70" w:shapeid="_x0000_i140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Klein y Chapman en su estudio relacionan el incremento de la satisfacción de la mujer en el parto con, señalar la correcta: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03" type="#_x0000_t75" style="width:20.25pt;height:17.25pt" o:ole="">
            <v:imagedata r:id="rId6" o:title=""/>
          </v:shape>
          <w:control r:id="rId78" w:name="DefaultOcxName71" w:shapeid="_x0000_i140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El manejo clínico obstétrico del parto.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02" type="#_x0000_t75" style="width:20.25pt;height:17.25pt" o:ole="">
            <v:imagedata r:id="rId6" o:title=""/>
          </v:shape>
          <w:control r:id="rId79" w:name="DefaultOcxName72" w:shapeid="_x0000_i140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información que se da a la mujer.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01" type="#_x0000_t75" style="width:20.25pt;height:17.25pt" o:ole="">
            <v:imagedata r:id="rId10" o:title=""/>
          </v:shape>
          <w:control r:id="rId80" w:name="DefaultOcxName73" w:shapeid="_x0000_i140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estructura y la decoración del paritorio.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F438148" wp14:editId="0FFED711">
                <wp:extent cx="304800" cy="304800"/>
                <wp:effectExtent l="0" t="0" r="0" b="0"/>
                <wp:docPr id="46" name="AutoShape 19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330692" id="AutoShape 19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m2ovgIAAMs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3Lm2o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400" type="#_x0000_t75" style="width:20.25pt;height:17.25pt" o:ole="">
            <v:imagedata r:id="rId6" o:title=""/>
          </v:shape>
          <w:control r:id="rId81" w:name="DefaultOcxName74" w:shapeid="_x0000_i140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La tipología de la matrona.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lastRenderedPageBreak/>
        <w:t>Las respuestas correctas son: La información que se da a la mujer., La estructura y la decoración del paritorio.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16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99" type="#_x0000_t75" style="width:1in;height:1in" o:ole="">
            <v:imagedata r:id="rId4" o:title=""/>
          </v:shape>
          <w:control r:id="rId82" w:name="DefaultOcxName75" w:shapeid="_x0000_i139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gestión de cuidados abarca tres niveles de decisión, en la gestión asistencial se incluye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98" type="#_x0000_t75" style="width:20.25pt;height:17.25pt" o:ole="">
            <v:imagedata r:id="rId6" o:title=""/>
          </v:shape>
          <w:control r:id="rId83" w:name="DefaultOcxName76" w:shapeid="_x0000_i139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El plan de cuidados individual.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97" type="#_x0000_t75" style="width:20.25pt;height:17.25pt" o:ole="">
            <v:imagedata r:id="rId10" o:title=""/>
          </v:shape>
          <w:control r:id="rId84" w:name="DefaultOcxName77" w:shapeid="_x0000_i139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distribución del trabajo entre el personal.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56A5E24" wp14:editId="17F4877A">
                <wp:extent cx="304800" cy="304800"/>
                <wp:effectExtent l="0" t="0" r="0" b="0"/>
                <wp:docPr id="45" name="AutoShape 19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E21EE2" id="AutoShape 19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QwvgIAAMs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qlIQw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96" type="#_x0000_t75" style="width:20.25pt;height:17.25pt" o:ole="">
            <v:imagedata r:id="rId6" o:title=""/>
          </v:shape>
          <w:control r:id="rId85" w:name="DefaultOcxName78" w:shapeid="_x0000_i139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Los costes de los cuidados.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95" type="#_x0000_t75" style="width:20.25pt;height:17.25pt" o:ole="">
            <v:imagedata r:id="rId6" o:title=""/>
          </v:shape>
          <w:control r:id="rId86" w:name="DefaultOcxName79" w:shapeid="_x0000_i139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El tipo de recursos materiales a utilizer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La distribución del trabajo entre el personal.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17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94" type="#_x0000_t75" style="width:1in;height:1in" o:ole="">
            <v:imagedata r:id="rId4" o:title=""/>
          </v:shape>
          <w:control r:id="rId87" w:name="DefaultOcxName80" w:shapeid="_x0000_i139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orden 827/2005 de 11 de Mayo de la Consejería de Sanidad y Consumo de la Comunidad de Madrid, regula por primera vez en España: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93" type="#_x0000_t75" style="width:20.25pt;height:17.25pt" o:ole="">
            <v:imagedata r:id="rId6" o:title=""/>
          </v:shape>
          <w:control r:id="rId88" w:name="DefaultOcxName81" w:shapeid="_x0000_i139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Las estructuras obligatorias en partos.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92" type="#_x0000_t75" style="width:20.25pt;height:17.25pt" o:ole="">
            <v:imagedata r:id="rId6" o:title=""/>
          </v:shape>
          <w:control r:id="rId89" w:name="DefaultOcxName82" w:shapeid="_x0000_i139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Los recursos humanos obligatorios en paritorio.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91" type="#_x0000_t75" style="width:20.25pt;height:17.25pt" o:ole="">
            <v:imagedata r:id="rId10" o:title=""/>
          </v:shape>
          <w:control r:id="rId90" w:name="DefaultOcxName83" w:shapeid="_x0000_i139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El uso de material fungible de bioseguridad.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2FCEFD4" wp14:editId="5BB950FD">
                <wp:extent cx="304800" cy="304800"/>
                <wp:effectExtent l="0" t="0" r="0" b="0"/>
                <wp:docPr id="44" name="AutoShape 19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1D5E0E" id="AutoShape 19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PPxvQIAAMs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N4A8/G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90" type="#_x0000_t75" style="width:20.25pt;height:17.25pt" o:ole="">
            <v:imagedata r:id="rId6" o:title=""/>
          </v:shape>
          <w:control r:id="rId91" w:name="DefaultOcxName84" w:shapeid="_x0000_i139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El uso de material fungible de bioseguridad.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18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89" type="#_x0000_t75" style="width:1in;height:1in" o:ole="">
            <v:imagedata r:id="rId4" o:title=""/>
          </v:shape>
          <w:control r:id="rId92" w:name="DefaultOcxName85" w:shapeid="_x0000_i138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Sociedad Española de Ginecología y Obstetricia (SEGO), recomienda que haya una sala de dilatación cada, señalar la correcta: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88" type="#_x0000_t75" style="width:20.25pt;height:17.25pt" o:ole="">
            <v:imagedata r:id="rId6" o:title=""/>
          </v:shape>
          <w:control r:id="rId93" w:name="DefaultOcxName86" w:shapeid="_x0000_i138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300 partos.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87" type="#_x0000_t75" style="width:20.25pt;height:17.25pt" o:ole="">
            <v:imagedata r:id="rId6" o:title=""/>
          </v:shape>
          <w:control r:id="rId94" w:name="DefaultOcxName87" w:shapeid="_x0000_i138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400 partos.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86" type="#_x0000_t75" style="width:20.25pt;height:17.25pt" o:ole="">
            <v:imagedata r:id="rId6" o:title=""/>
          </v:shape>
          <w:control r:id="rId95" w:name="DefaultOcxName88" w:shapeid="_x0000_i138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500 partos.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85" type="#_x0000_t75" style="width:20.25pt;height:17.25pt" o:ole="">
            <v:imagedata r:id="rId10" o:title=""/>
          </v:shape>
          <w:control r:id="rId96" w:name="DefaultOcxName89" w:shapeid="_x0000_i138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600 partos.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49E0B5D" wp14:editId="1219D555">
                <wp:extent cx="304800" cy="304800"/>
                <wp:effectExtent l="0" t="0" r="0" b="0"/>
                <wp:docPr id="43" name="AutoShape 19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89B12A" id="AutoShape 19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xOQvgIAAMs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YdxOQ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600 partos.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19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84" type="#_x0000_t75" style="width:1in;height:1in" o:ole="">
            <v:imagedata r:id="rId4" o:title=""/>
          </v:shape>
          <w:control r:id="rId97" w:name="DefaultOcxName90" w:shapeid="_x0000_i138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Las consultas en las cuales se consigue emitir un informe de alta, coinciden con la definición de: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83" type="#_x0000_t75" style="width:20.25pt;height:17.25pt" o:ole="">
            <v:imagedata r:id="rId6" o:title=""/>
          </v:shape>
          <w:control r:id="rId98" w:name="DefaultOcxName91" w:shapeid="_x0000_i138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Primera visita.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82" type="#_x0000_t75" style="width:20.25pt;height:17.25pt" o:ole="">
            <v:imagedata r:id="rId10" o:title=""/>
          </v:shape>
          <w:control r:id="rId99" w:name="DefaultOcxName92" w:shapeid="_x0000_i138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Consulta de alta resolución.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C9DDF6E" wp14:editId="5105C8EB">
                <wp:extent cx="304800" cy="304800"/>
                <wp:effectExtent l="0" t="0" r="0" b="0"/>
                <wp:docPr id="42" name="AutoShape 19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DE4DD6" id="AutoShape 19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2RRvQ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KzjZFG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81" type="#_x0000_t75" style="width:20.25pt;height:17.25pt" o:ole="">
            <v:imagedata r:id="rId6" o:title=""/>
          </v:shape>
          <w:control r:id="rId100" w:name="DefaultOcxName93" w:shapeid="_x0000_i138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Consulta sucesiva.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80" type="#_x0000_t75" style="width:20.25pt;height:17.25pt" o:ole="">
            <v:imagedata r:id="rId6" o:title=""/>
          </v:shape>
          <w:control r:id="rId101" w:name="DefaultOcxName94" w:shapeid="_x0000_i138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Consulta definitiva.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Consulta de alta resolución.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20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Incorrecta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0,00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79" type="#_x0000_t75" style="width:1in;height:1in" o:ole="">
            <v:imagedata r:id="rId4" o:title=""/>
          </v:shape>
          <w:control r:id="rId102" w:name="DefaultOcxName95" w:shapeid="_x0000_i137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costes financieros, los de almacenamiento y los de obsolescencia hacen referencia 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78" type="#_x0000_t75" style="width:20.25pt;height:17.25pt" o:ole="">
            <v:imagedata r:id="rId6" o:title=""/>
          </v:shape>
          <w:control r:id="rId103" w:name="DefaultOcxName96" w:shapeid="_x0000_i137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Costes de rotura.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77" type="#_x0000_t75" style="width:20.25pt;height:17.25pt" o:ole="">
            <v:imagedata r:id="rId6" o:title=""/>
          </v:shape>
          <w:control r:id="rId104" w:name="DefaultOcxName97" w:shapeid="_x0000_i137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Costes de pedido.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76" type="#_x0000_t75" style="width:20.25pt;height:17.25pt" o:ole="">
            <v:imagedata r:id="rId6" o:title=""/>
          </v:shape>
          <w:control r:id="rId105" w:name="DefaultOcxName98" w:shapeid="_x0000_i137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Costes de posesión del stock.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75" type="#_x0000_t75" style="width:20.25pt;height:17.25pt" o:ole="">
            <v:imagedata r:id="rId10" o:title=""/>
          </v:shape>
          <w:control r:id="rId106" w:name="DefaultOcxName99" w:shapeid="_x0000_i137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1747584" wp14:editId="557D9830">
                <wp:extent cx="304800" cy="304800"/>
                <wp:effectExtent l="0" t="0" r="0" b="0"/>
                <wp:docPr id="41" name="AutoShape 200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C9FA4D" id="AutoShape 200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DJNIXu9AgAA&#10;zQ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Costes de posesión del stock.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21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74" type="#_x0000_t75" style="width:1in;height:1in" o:ole="">
            <v:imagedata r:id="rId4" o:title=""/>
          </v:shape>
          <w:control r:id="rId107" w:name="DefaultOcxName100" w:shapeid="_x0000_i137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objetivos marcados en la dirección participativa por objetivos deben ser, señalar la incorrecta: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73" type="#_x0000_t75" style="width:20.25pt;height:17.25pt" o:ole="">
            <v:imagedata r:id="rId6" o:title=""/>
          </v:shape>
          <w:control r:id="rId108" w:name="DefaultOcxName101" w:shapeid="_x0000_i137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Medibles.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72" type="#_x0000_t75" style="width:20.25pt;height:17.25pt" o:ole="">
            <v:imagedata r:id="rId6" o:title=""/>
          </v:shape>
          <w:control r:id="rId109" w:name="DefaultOcxName102" w:shapeid="_x0000_i137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Cuantificables.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71" type="#_x0000_t75" style="width:20.25pt;height:17.25pt" o:ole="">
            <v:imagedata r:id="rId6" o:title=""/>
          </v:shape>
          <w:control r:id="rId110" w:name="DefaultOcxName103" w:shapeid="_x0000_i137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Monitorizables.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70" type="#_x0000_t75" style="width:20.25pt;height:17.25pt" o:ole="">
            <v:imagedata r:id="rId10" o:title=""/>
          </v:shape>
          <w:control r:id="rId111" w:name="DefaultOcxName104" w:shapeid="_x0000_i137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Imprevisibles.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49E7E11" wp14:editId="2A37FB06">
                <wp:extent cx="304800" cy="304800"/>
                <wp:effectExtent l="0" t="0" r="0" b="0"/>
                <wp:docPr id="40" name="AutoShape 20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552461" id="AutoShape 20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EsZW++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Imprevisibles.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22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Incorrecta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0,00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69" type="#_x0000_t75" style="width:1in;height:1in" o:ole="">
            <v:imagedata r:id="rId4" o:title=""/>
          </v:shape>
          <w:control r:id="rId112" w:name="DefaultOcxName105" w:shapeid="_x0000_i136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Para gestionar las inasistencias a consultas externas se pueden utilizar sistemas como: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68" type="#_x0000_t75" style="width:20.25pt;height:17.25pt" o:ole="">
            <v:imagedata r:id="rId6" o:title=""/>
          </v:shape>
          <w:control r:id="rId113" w:name="DefaultOcxName106" w:shapeid="_x0000_i136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Los mensajes SMS.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67" type="#_x0000_t75" style="width:20.25pt;height:17.25pt" o:ole="">
            <v:imagedata r:id="rId10" o:title=""/>
          </v:shape>
          <w:control r:id="rId114" w:name="DefaultOcxName107" w:shapeid="_x0000_i136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El acceso y confirmación por la web.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13F6EB0" wp14:editId="507274F9">
                <wp:extent cx="304800" cy="304800"/>
                <wp:effectExtent l="0" t="0" r="0" b="0"/>
                <wp:docPr id="39" name="AutoShape 202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EEC5E9" id="AutoShape 202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Zc4tAL8C&#10;AADNBQAADgAAAAAAAAAAAAAAAAAuAgAAZHJzL2Uyb0RvYy54bWxQSwECLQAUAAYACAAAACEATKDp&#10;LNgAAAADAQAADwAAAAAAAAAAAAAAAAAZBQAAZHJzL2Rvd25yZXYueG1sUEsFBgAAAAAEAAQA8wAA&#10;AB4GAAAAAA=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66" type="#_x0000_t75" style="width:20.25pt;height:17.25pt" o:ole="">
            <v:imagedata r:id="rId6" o:title=""/>
          </v:shape>
          <w:control r:id="rId115" w:name="DefaultOcxName108" w:shapeid="_x0000_i136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Que avise el paciente para confirmar su cita.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65" type="#_x0000_t75" style="width:20.25pt;height:17.25pt" o:ole="">
            <v:imagedata r:id="rId6" o:title=""/>
          </v:shape>
          <w:control r:id="rId116" w:name="DefaultOcxName109" w:shapeid="_x0000_i136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Los mensajes SMS.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23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64" type="#_x0000_t75" style="width:1in;height:1in" o:ole="">
            <v:imagedata r:id="rId4" o:title=""/>
          </v:shape>
          <w:control r:id="rId117" w:name="DefaultOcxName110" w:shapeid="_x0000_i136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 considera un indicador de buen funcionamiento de un centro hospitalario, cuando el porcentaje de cirugía ambulatoria supera el: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63" type="#_x0000_t75" style="width:20.25pt;height:17.25pt" o:ole="">
            <v:imagedata r:id="rId6" o:title=""/>
          </v:shape>
          <w:control r:id="rId118" w:name="DefaultOcxName111" w:shapeid="_x0000_i136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30%.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62" type="#_x0000_t75" style="width:20.25pt;height:17.25pt" o:ole="">
            <v:imagedata r:id="rId6" o:title=""/>
          </v:shape>
          <w:control r:id="rId119" w:name="DefaultOcxName112" w:shapeid="_x0000_i136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35%.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61" type="#_x0000_t75" style="width:20.25pt;height:17.25pt" o:ole="">
            <v:imagedata r:id="rId6" o:title=""/>
          </v:shape>
          <w:control r:id="rId120" w:name="DefaultOcxName113" w:shapeid="_x0000_i136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40%.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60" type="#_x0000_t75" style="width:20.25pt;height:17.25pt" o:ole="">
            <v:imagedata r:id="rId10" o:title=""/>
          </v:shape>
          <w:control r:id="rId121" w:name="DefaultOcxName114" w:shapeid="_x0000_i136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45%.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550214E" wp14:editId="7AD8F786">
                <wp:extent cx="304800" cy="304800"/>
                <wp:effectExtent l="0" t="0" r="0" b="0"/>
                <wp:docPr id="38" name="AutoShape 20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3CCACA" id="AutoShape 20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7z1D6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45%.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24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59" type="#_x0000_t75" style="width:1in;height:1in" o:ole="">
            <v:imagedata r:id="rId4" o:title=""/>
          </v:shape>
          <w:control r:id="rId122" w:name="DefaultOcxName115" w:shapeid="_x0000_i135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Según la normativa 577/2000, se requiere la presencia mínima de tres matronas en paritorio si se atienden más de, señalar la correcta: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58" type="#_x0000_t75" style="width:20.25pt;height:17.25pt" o:ole="">
            <v:imagedata r:id="rId6" o:title=""/>
          </v:shape>
          <w:control r:id="rId123" w:name="DefaultOcxName116" w:shapeid="_x0000_i135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1.000 partos al año.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57" type="#_x0000_t75" style="width:20.25pt;height:17.25pt" o:ole="">
            <v:imagedata r:id="rId6" o:title=""/>
          </v:shape>
          <w:control r:id="rId124" w:name="DefaultOcxName117" w:shapeid="_x0000_i135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1.500 partos al año.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56" type="#_x0000_t75" style="width:20.25pt;height:17.25pt" o:ole="">
            <v:imagedata r:id="rId10" o:title=""/>
          </v:shape>
          <w:control r:id="rId125" w:name="DefaultOcxName118" w:shapeid="_x0000_i135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2.000 partos al año.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EC94BB3" wp14:editId="3F35568B">
                <wp:extent cx="304800" cy="304800"/>
                <wp:effectExtent l="0" t="0" r="0" b="0"/>
                <wp:docPr id="37" name="AutoShape 20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0FB34A" id="AutoShape 20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km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YBrkm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55" type="#_x0000_t75" style="width:20.25pt;height:17.25pt" o:ole="">
            <v:imagedata r:id="rId6" o:title=""/>
          </v:shape>
          <w:control r:id="rId126" w:name="DefaultOcxName119" w:shapeid="_x0000_i135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3.000 partos al año.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2.000 partos al año.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25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54" type="#_x0000_t75" style="width:1in;height:1in" o:ole="">
            <v:imagedata r:id="rId4" o:title=""/>
          </v:shape>
          <w:control r:id="rId127" w:name="DefaultOcxName120" w:shapeid="_x0000_i135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Utilizando la escala visual analógica se considera dolor controlado, si se alcanzan puntuaciones inferiores 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53" type="#_x0000_t75" style="width:20.25pt;height:17.25pt" o:ole="">
            <v:imagedata r:id="rId6" o:title=""/>
          </v:shape>
          <w:control r:id="rId128" w:name="DefaultOcxName121" w:shapeid="_x0000_i135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7 puntos.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52" type="#_x0000_t75" style="width:20.25pt;height:17.25pt" o:ole="">
            <v:imagedata r:id="rId6" o:title=""/>
          </v:shape>
          <w:control r:id="rId129" w:name="DefaultOcxName122" w:shapeid="_x0000_i135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6 puntos.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51" type="#_x0000_t75" style="width:20.25pt;height:17.25pt" o:ole="">
            <v:imagedata r:id="rId6" o:title=""/>
          </v:shape>
          <w:control r:id="rId130" w:name="DefaultOcxName123" w:shapeid="_x0000_i135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5 puntos.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50" type="#_x0000_t75" style="width:20.25pt;height:17.25pt" o:ole="">
            <v:imagedata r:id="rId10" o:title=""/>
          </v:shape>
          <w:control r:id="rId131" w:name="DefaultOcxName124" w:shapeid="_x0000_i135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4 puntos.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6AA136D" wp14:editId="21DD5118">
                <wp:extent cx="304800" cy="304800"/>
                <wp:effectExtent l="0" t="0" r="0" b="0"/>
                <wp:docPr id="36" name="AutoShape 20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12EFB6" id="AutoShape 20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sks7n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4 puntos.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26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49" type="#_x0000_t75" style="width:1in;height:1in" o:ole="">
            <v:imagedata r:id="rId4" o:title=""/>
          </v:shape>
          <w:control r:id="rId132" w:name="DefaultOcxName125" w:shapeid="_x0000_i134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modelos de enfermería de suplencia y ayuda se encuentra el de: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48" type="#_x0000_t75" style="width:20.25pt;height:17.25pt" o:ole="">
            <v:imagedata r:id="rId10" o:title=""/>
          </v:shape>
          <w:control r:id="rId133" w:name="DefaultOcxName126" w:shapeid="_x0000_i134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Dorothea Orem.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AEEC146" wp14:editId="4EDE1680">
                <wp:extent cx="304800" cy="304800"/>
                <wp:effectExtent l="0" t="0" r="0" b="0"/>
                <wp:docPr id="35" name="AutoShape 20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5C2C02" id="AutoShape 20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xKCd/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47" type="#_x0000_t75" style="width:20.25pt;height:17.25pt" o:ole="">
            <v:imagedata r:id="rId6" o:title=""/>
          </v:shape>
          <w:control r:id="rId134" w:name="DefaultOcxName127" w:shapeid="_x0000_i134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Florence Nighthingale.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46" type="#_x0000_t75" style="width:20.25pt;height:17.25pt" o:ole="">
            <v:imagedata r:id="rId6" o:title=""/>
          </v:shape>
          <w:control r:id="rId135" w:name="DefaultOcxName128" w:shapeid="_x0000_i134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Callista Roy.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45" type="#_x0000_t75" style="width:20.25pt;height:17.25pt" o:ole="">
            <v:imagedata r:id="rId6" o:title=""/>
          </v:shape>
          <w:control r:id="rId136" w:name="DefaultOcxName129" w:shapeid="_x0000_i134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Neuman.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Dorothea Orem.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27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44" type="#_x0000_t75" style="width:1in;height:1in" o:ole="">
            <v:imagedata r:id="rId4" o:title=""/>
          </v:shape>
          <w:control r:id="rId137" w:name="DefaultOcxName130" w:shapeid="_x0000_i134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registro común para matronas y obstetras se denomina: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43" type="#_x0000_t75" style="width:20.25pt;height:17.25pt" o:ole="">
            <v:imagedata r:id="rId6" o:title=""/>
          </v:shape>
          <w:control r:id="rId138" w:name="DefaultOcxName131" w:shapeid="_x0000_i134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Historia clínica.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42" type="#_x0000_t75" style="width:20.25pt;height:17.25pt" o:ole="">
            <v:imagedata r:id="rId10" o:title=""/>
          </v:shape>
          <w:control r:id="rId139" w:name="DefaultOcxName132" w:shapeid="_x0000_i134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Partograma.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6713E79" wp14:editId="26B66308">
                <wp:extent cx="304800" cy="304800"/>
                <wp:effectExtent l="0" t="0" r="0" b="0"/>
                <wp:docPr id="34" name="AutoShape 20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FE674E" id="AutoShape 20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FC+vgIAAMs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FvFC+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41" type="#_x0000_t75" style="width:20.25pt;height:17.25pt" o:ole="">
            <v:imagedata r:id="rId6" o:title=""/>
          </v:shape>
          <w:control r:id="rId140" w:name="DefaultOcxName133" w:shapeid="_x0000_i134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Matrograma.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40" type="#_x0000_t75" style="width:20.25pt;height:17.25pt" o:ole="">
            <v:imagedata r:id="rId6" o:title=""/>
          </v:shape>
          <w:control r:id="rId141" w:name="DefaultOcxName134" w:shapeid="_x0000_i134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Partograma.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28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39" type="#_x0000_t75" style="width:1in;height:1in" o:ole="">
            <v:imagedata r:id="rId4" o:title=""/>
          </v:shape>
          <w:control r:id="rId142" w:name="DefaultOcxName135" w:shapeid="_x0000_i133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lastRenderedPageBreak/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Entre los factores que influyen de manera más significativa en la satisfacción de los procesos de CMA destaca: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38" type="#_x0000_t75" style="width:20.25pt;height:17.25pt" o:ole="">
            <v:imagedata r:id="rId6" o:title=""/>
          </v:shape>
          <w:control r:id="rId143" w:name="DefaultOcxName136" w:shapeid="_x0000_i133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tecnología quirúrgica utilizada.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37" type="#_x0000_t75" style="width:20.25pt;height:17.25pt" o:ole="">
            <v:imagedata r:id="rId6" o:title=""/>
          </v:shape>
          <w:control r:id="rId144" w:name="DefaultOcxName137" w:shapeid="_x0000_i133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Los fármacos utilizados.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36" type="#_x0000_t75" style="width:20.25pt;height:17.25pt" o:ole="">
            <v:imagedata r:id="rId10" o:title=""/>
          </v:shape>
          <w:control r:id="rId145" w:name="DefaultOcxName138" w:shapeid="_x0000_i133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Los factores de relación humana percibida.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7B9E9BD" wp14:editId="2F7BD119">
                <wp:extent cx="304800" cy="304800"/>
                <wp:effectExtent l="0" t="0" r="0" b="0"/>
                <wp:docPr id="33" name="AutoShape 20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1CF64A" id="AutoShape 20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Dy7Df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35" type="#_x0000_t75" style="width:20.25pt;height:17.25pt" o:ole="">
            <v:imagedata r:id="rId6" o:title=""/>
          </v:shape>
          <w:control r:id="rId146" w:name="DefaultOcxName139" w:shapeid="_x0000_i133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Los factores de relación humana percibida.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29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Incorrecta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0,00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34" type="#_x0000_t75" style="width:1in;height:1in" o:ole="">
            <v:imagedata r:id="rId4" o:title=""/>
          </v:shape>
          <w:control r:id="rId147" w:name="DefaultOcxName140" w:shapeid="_x0000_i1334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objetivos de la hospitalización domiciliaria, señalar la incorrecta: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33" type="#_x0000_t75" style="width:20.25pt;height:17.25pt" o:ole="">
            <v:imagedata r:id="rId6" o:title=""/>
          </v:shape>
          <w:control r:id="rId148" w:name="DefaultOcxName141" w:shapeid="_x0000_i1333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Mejorar la calidad de vida del enfermo que requiere estar hospitalizado.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32" type="#_x0000_t75" style="width:20.25pt;height:17.25pt" o:ole="">
            <v:imagedata r:id="rId10" o:title=""/>
          </v:shape>
          <w:control r:id="rId149" w:name="DefaultOcxName142" w:shapeid="_x0000_i1332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Proporcionar una prestación sanitaria similar a la hospitalización convencional.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2558ED8" wp14:editId="28416BA7">
                <wp:extent cx="304800" cy="304800"/>
                <wp:effectExtent l="0" t="0" r="0" b="0"/>
                <wp:docPr id="32" name="AutoShape 209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91F290" id="AutoShape 209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KUQl278C&#10;AADNBQAADgAAAAAAAAAAAAAAAAAuAgAAZHJzL2Uyb0RvYy54bWxQSwECLQAUAAYACAAAACEATKDp&#10;LNgAAAADAQAADwAAAAAAAAAAAAAAAAAZBQAAZHJzL2Rvd25yZXYueG1sUEsFBgAAAAAEAAQA8wAA&#10;AB4GAAAAAA==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31" type="#_x0000_t75" style="width:20.25pt;height:17.25pt" o:ole="">
            <v:imagedata r:id="rId6" o:title=""/>
          </v:shape>
          <w:control r:id="rId150" w:name="DefaultOcxName143" w:shapeid="_x0000_i1331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Mejorar la educación sanitaria del enfermo y familia.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30" type="#_x0000_t75" style="width:20.25pt;height:17.25pt" o:ole="">
            <v:imagedata r:id="rId6" o:title=""/>
          </v:shape>
          <w:control r:id="rId151" w:name="DefaultOcxName144" w:shapeid="_x0000_i1330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Promover la interconexión entre atención especializada y atención hospitalaria.</w: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Promover la interconexión entre atención especializada y atención hospitalaria.</w:t>
      </w:r>
    </w:p>
    <w:p w:rsidR="00B978ED" w:rsidRPr="00B978ED" w:rsidRDefault="00B978ED" w:rsidP="00B978ED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B978ED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B978ED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30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B978ED" w:rsidRPr="00B978ED" w:rsidRDefault="00B978ED" w:rsidP="00B978ED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B978ED" w:rsidRPr="00B978ED" w:rsidRDefault="00B978ED" w:rsidP="00B978ED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29" type="#_x0000_t75" style="width:1in;height:1in" o:ole="">
            <v:imagedata r:id="rId4" o:title=""/>
          </v:shape>
          <w:control r:id="rId152" w:name="DefaultOcxName145" w:shapeid="_x0000_i1329"/>
        </w:object>
      </w:r>
      <w:r w:rsidRPr="00B978ED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B978ED" w:rsidRPr="00B978ED" w:rsidRDefault="00B978ED" w:rsidP="00B978ED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B978ED" w:rsidRPr="00B978ED" w:rsidRDefault="00B978ED" w:rsidP="00B978ED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comités de quirófano realizaran:</w:t>
      </w:r>
    </w:p>
    <w:p w:rsidR="00B978ED" w:rsidRPr="00B978ED" w:rsidRDefault="00B978ED" w:rsidP="00B978ED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t>Seleccione una: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8" type="#_x0000_t75" style="width:20.25pt;height:17.25pt" o:ole="">
            <v:imagedata r:id="rId6" o:title=""/>
          </v:shape>
          <w:control r:id="rId153" w:name="DefaultOcxName146" w:shapeid="_x0000_i1328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programación quirúrgica.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7" type="#_x0000_t75" style="width:20.25pt;height:17.25pt" o:ole="">
            <v:imagedata r:id="rId6" o:title=""/>
          </v:shape>
          <w:control r:id="rId154" w:name="DefaultOcxName147" w:shapeid="_x0000_i1327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organización de quirófano.</w:t>
      </w:r>
    </w:p>
    <w:p w:rsidR="00B978ED" w:rsidRPr="00B978ED" w:rsidRDefault="00B978ED" w:rsidP="00B978ED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6" type="#_x0000_t75" style="width:20.25pt;height:17.25pt" o:ole="">
            <v:imagedata r:id="rId6" o:title=""/>
          </v:shape>
          <w:control r:id="rId155" w:name="DefaultOcxName148" w:shapeid="_x0000_i1326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planificación quirúrgica.</w:t>
      </w:r>
    </w:p>
    <w:p w:rsidR="00B978ED" w:rsidRPr="00B978ED" w:rsidRDefault="00B978ED" w:rsidP="00B978ED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5" type="#_x0000_t75" style="width:20.25pt;height:17.25pt" o:ole="">
            <v:imagedata r:id="rId10" o:title=""/>
          </v:shape>
          <w:control r:id="rId156" w:name="DefaultOcxName149" w:shapeid="_x0000_i1325"/>
        </w:object>
      </w:r>
      <w:r w:rsidRPr="00B978ED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B978ED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A1EB243" wp14:editId="0898228B">
                <wp:extent cx="304800" cy="304800"/>
                <wp:effectExtent l="0" t="0" r="0" b="0"/>
                <wp:docPr id="31" name="AutoShape 21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42FBB" id="AutoShape 21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/I65xvgIA&#10;AMs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B978ED" w:rsidRPr="00B978ED" w:rsidRDefault="00B978ED" w:rsidP="00B978ED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B978ED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B978ED" w:rsidRPr="00B978ED" w:rsidRDefault="00B978ED" w:rsidP="00B978ED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B978ED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255826" w:rsidRDefault="00255826">
      <w:bookmarkStart w:id="0" w:name="_GoBack"/>
      <w:bookmarkEnd w:id="0"/>
    </w:p>
    <w:sectPr w:rsidR="002558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8ED"/>
    <w:rsid w:val="00250371"/>
    <w:rsid w:val="00255826"/>
    <w:rsid w:val="00867F83"/>
    <w:rsid w:val="00944C87"/>
    <w:rsid w:val="00B9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0A7DA-8955-4274-9AB7-F9EC1A57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B978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B978E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B978ED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B978ED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numbering" w:customStyle="1" w:styleId="Sinlista1">
    <w:name w:val="Sin lista1"/>
    <w:next w:val="Sinlista"/>
    <w:uiPriority w:val="99"/>
    <w:semiHidden/>
    <w:unhideWhenUsed/>
    <w:rsid w:val="00B978ED"/>
  </w:style>
  <w:style w:type="paragraph" w:customStyle="1" w:styleId="msonormal0">
    <w:name w:val="msonormal"/>
    <w:basedOn w:val="Normal"/>
    <w:rsid w:val="00B97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B978ED"/>
  </w:style>
  <w:style w:type="character" w:customStyle="1" w:styleId="qno">
    <w:name w:val="qno"/>
    <w:basedOn w:val="Fuentedeprrafopredeter"/>
    <w:rsid w:val="00B978ED"/>
  </w:style>
  <w:style w:type="character" w:customStyle="1" w:styleId="questionflagtext">
    <w:name w:val="questionflagtext"/>
    <w:basedOn w:val="Fuentedeprrafopredeter"/>
    <w:rsid w:val="00B97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37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570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1333600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42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149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96319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29427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31781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39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78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35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25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21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7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91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194636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248508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78813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530947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1494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992268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2390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710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25567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248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4167796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5250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53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3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773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88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12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1118202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76049090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71822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723312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096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4970651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0705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766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7038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2814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422178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41915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01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54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04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054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2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778204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0429504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63216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79337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3697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765512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062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426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5582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0803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978432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0843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1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0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38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266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80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675038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7117567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284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86035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599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935668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302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463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428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73857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353661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228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1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87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39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44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20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69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128339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09894016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43071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071187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5075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6445821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3282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9583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1550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2175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6619920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981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6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54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8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31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39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68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445493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05206924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4906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597342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2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28463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903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649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83260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0687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77470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41300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70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2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5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1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499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038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668980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1902320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66495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35644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8617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4745233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95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4990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4252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589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695234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9175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44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3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86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73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75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457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6382752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0445743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9405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62695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2218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743663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862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726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6242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894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621428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1405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95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24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223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16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866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102561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9554809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82673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48454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5430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641916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64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3275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85863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9867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57412400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6876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36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85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1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17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21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13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663657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0026559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8778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98177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535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6746024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1566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678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07195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994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0403899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34057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28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53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30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65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58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295074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3240405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19253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78501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011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711302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227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9594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4720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466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1499218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76932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45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229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08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840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51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3392225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81956716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409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87444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7146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417263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6595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253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25683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395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87932182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71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56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15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285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8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90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33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272838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6427867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82870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932248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354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6905699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327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980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9260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84648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862253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762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30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15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77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587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965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911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51871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274266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2724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186912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3345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935463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3204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283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3890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624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7882697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2580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77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02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13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95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09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026734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9789175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05918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49315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3305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294565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317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670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9799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740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77015674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04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6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54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252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82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69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583815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4932531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5096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276439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190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779376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4379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345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66270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10008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8102478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6224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8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7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562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29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603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228588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2806341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40536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33141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8627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051673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6400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231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0762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0641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01360755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73053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94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65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65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0411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319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786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882124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38845174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6399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518756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24782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6492847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990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645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52632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951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2916604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17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1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43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9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48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60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34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839388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3098182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669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670213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470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4714412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94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299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909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014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626150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5653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1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26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458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977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7893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936340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674458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73952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7218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1055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772202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579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3791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7694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04836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98044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8943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98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8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8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89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70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20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374146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3896518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67494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407959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8247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637256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896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901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97014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74634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485897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6838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2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43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9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1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94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289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11137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96106022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993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391642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473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867226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919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877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2504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478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337651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46263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44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73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70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373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073531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9937736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95886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36126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590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228635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773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8493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4983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4096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8446652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81415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5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2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65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496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913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126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459936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2261800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45112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70437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1464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588865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595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214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50169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87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547371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956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47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60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67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7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9205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157240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78854535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612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794764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713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680371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7125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94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64605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87267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809797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5408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64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3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94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45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71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56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480044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6212570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93157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47953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988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783612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285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9992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87502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68014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5398286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9914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89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25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00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75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5316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795449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7676558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6228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54853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6763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421095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316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981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3358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50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857632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8240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03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37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86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94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39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961660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7515810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2603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662281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053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957125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350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705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6871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369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3706381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00355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48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98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39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25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3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921743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76425348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6022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365620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452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975968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3670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7447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7535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7514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7951739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33291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2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07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60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9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66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15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07128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50026633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8919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33" Type="http://schemas.openxmlformats.org/officeDocument/2006/relationships/control" Target="activeX/activeX127.xml"/><Relationship Id="rId138" Type="http://schemas.openxmlformats.org/officeDocument/2006/relationships/control" Target="activeX/activeX132.xml"/><Relationship Id="rId154" Type="http://schemas.openxmlformats.org/officeDocument/2006/relationships/control" Target="activeX/activeX148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128" Type="http://schemas.openxmlformats.org/officeDocument/2006/relationships/control" Target="activeX/activeX122.xml"/><Relationship Id="rId144" Type="http://schemas.openxmlformats.org/officeDocument/2006/relationships/control" Target="activeX/activeX138.xml"/><Relationship Id="rId149" Type="http://schemas.openxmlformats.org/officeDocument/2006/relationships/control" Target="activeX/activeX143.xml"/><Relationship Id="rId5" Type="http://schemas.openxmlformats.org/officeDocument/2006/relationships/control" Target="activeX/activeX1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134" Type="http://schemas.openxmlformats.org/officeDocument/2006/relationships/control" Target="activeX/activeX128.xml"/><Relationship Id="rId139" Type="http://schemas.openxmlformats.org/officeDocument/2006/relationships/control" Target="activeX/activeX133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150" Type="http://schemas.openxmlformats.org/officeDocument/2006/relationships/control" Target="activeX/activeX144.xml"/><Relationship Id="rId155" Type="http://schemas.openxmlformats.org/officeDocument/2006/relationships/control" Target="activeX/activeX149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24" Type="http://schemas.openxmlformats.org/officeDocument/2006/relationships/control" Target="activeX/activeX118.xml"/><Relationship Id="rId129" Type="http://schemas.openxmlformats.org/officeDocument/2006/relationships/control" Target="activeX/activeX123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11" Type="http://schemas.openxmlformats.org/officeDocument/2006/relationships/control" Target="activeX/activeX105.xml"/><Relationship Id="rId132" Type="http://schemas.openxmlformats.org/officeDocument/2006/relationships/control" Target="activeX/activeX126.xml"/><Relationship Id="rId140" Type="http://schemas.openxmlformats.org/officeDocument/2006/relationships/control" Target="activeX/activeX134.xml"/><Relationship Id="rId145" Type="http://schemas.openxmlformats.org/officeDocument/2006/relationships/control" Target="activeX/activeX139.xml"/><Relationship Id="rId153" Type="http://schemas.openxmlformats.org/officeDocument/2006/relationships/control" Target="activeX/activeX147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127" Type="http://schemas.openxmlformats.org/officeDocument/2006/relationships/control" Target="activeX/activeX121.xml"/><Relationship Id="rId10" Type="http://schemas.openxmlformats.org/officeDocument/2006/relationships/image" Target="media/image3.wmf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130" Type="http://schemas.openxmlformats.org/officeDocument/2006/relationships/control" Target="activeX/activeX124.xml"/><Relationship Id="rId135" Type="http://schemas.openxmlformats.org/officeDocument/2006/relationships/control" Target="activeX/activeX129.xml"/><Relationship Id="rId143" Type="http://schemas.openxmlformats.org/officeDocument/2006/relationships/control" Target="activeX/activeX137.xml"/><Relationship Id="rId148" Type="http://schemas.openxmlformats.org/officeDocument/2006/relationships/control" Target="activeX/activeX142.xml"/><Relationship Id="rId151" Type="http://schemas.openxmlformats.org/officeDocument/2006/relationships/control" Target="activeX/activeX145.xml"/><Relationship Id="rId156" Type="http://schemas.openxmlformats.org/officeDocument/2006/relationships/control" Target="activeX/activeX150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141" Type="http://schemas.openxmlformats.org/officeDocument/2006/relationships/control" Target="activeX/activeX135.xml"/><Relationship Id="rId146" Type="http://schemas.openxmlformats.org/officeDocument/2006/relationships/control" Target="activeX/activeX140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131" Type="http://schemas.openxmlformats.org/officeDocument/2006/relationships/control" Target="activeX/activeX125.xml"/><Relationship Id="rId136" Type="http://schemas.openxmlformats.org/officeDocument/2006/relationships/control" Target="activeX/activeX130.xml"/><Relationship Id="rId157" Type="http://schemas.openxmlformats.org/officeDocument/2006/relationships/fontTable" Target="fontTable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52" Type="http://schemas.openxmlformats.org/officeDocument/2006/relationships/control" Target="activeX/activeX146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control" Target="activeX/activeX120.xml"/><Relationship Id="rId147" Type="http://schemas.openxmlformats.org/officeDocument/2006/relationships/control" Target="activeX/activeX141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142" Type="http://schemas.openxmlformats.org/officeDocument/2006/relationships/control" Target="activeX/activeX136.xml"/><Relationship Id="rId3" Type="http://schemas.openxmlformats.org/officeDocument/2006/relationships/webSettings" Target="web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137" Type="http://schemas.openxmlformats.org/officeDocument/2006/relationships/control" Target="activeX/activeX131.xml"/><Relationship Id="rId158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2816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Belerda Pérez</dc:creator>
  <cp:keywords/>
  <dc:description/>
  <cp:lastModifiedBy>David Belerda Pérez</cp:lastModifiedBy>
  <cp:revision>1</cp:revision>
  <dcterms:created xsi:type="dcterms:W3CDTF">2017-04-19T16:31:00Z</dcterms:created>
  <dcterms:modified xsi:type="dcterms:W3CDTF">2017-04-19T16:31:00Z</dcterms:modified>
</cp:coreProperties>
</file>